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162D9">
      <w:pPr>
        <w:spacing w:after="200" w:line="276" w:lineRule="auto"/>
        <w:jc w:val="center"/>
      </w:pPr>
      <w:r>
        <w:rPr>
          <w:rFonts w:eastAsia="Calibri" w:cs="Calibri"/>
          <w:b/>
          <w:sz w:val="28"/>
        </w:rPr>
        <w:t>STATUT CENTRUM EXPRESS LINGUA</w:t>
      </w:r>
    </w:p>
    <w:p w14:paraId="24F064F6">
      <w:pPr>
        <w:spacing w:after="200" w:line="276" w:lineRule="auto"/>
      </w:pPr>
      <w:r>
        <w:rPr>
          <w:rFonts w:eastAsia="Calibri" w:cs="Calibri"/>
        </w:rPr>
        <w:t> </w:t>
      </w:r>
    </w:p>
    <w:p w14:paraId="2B4C7E58">
      <w:pPr>
        <w:spacing w:after="200" w:line="276" w:lineRule="auto"/>
        <w:jc w:val="center"/>
      </w:pPr>
      <w:r>
        <w:rPr>
          <w:rFonts w:eastAsia="Calibri" w:cs="Calibri"/>
          <w:b/>
        </w:rPr>
        <w:t>Rozdział I - Postanowienia ogólne</w:t>
      </w:r>
    </w:p>
    <w:p w14:paraId="5E362B8B">
      <w:pPr>
        <w:spacing w:after="200" w:line="276" w:lineRule="auto"/>
        <w:jc w:val="center"/>
      </w:pPr>
      <w:r>
        <w:rPr>
          <w:rFonts w:eastAsia="Calibri" w:cs="Calibri"/>
        </w:rPr>
        <w:t>§1</w:t>
      </w:r>
    </w:p>
    <w:p w14:paraId="1263AE19">
      <w:pPr>
        <w:spacing w:after="200" w:line="276" w:lineRule="auto"/>
        <w:jc w:val="both"/>
      </w:pPr>
      <w:r>
        <w:rPr>
          <w:rFonts w:eastAsia="Calibri" w:cs="Calibri"/>
        </w:rPr>
        <w:t>1. Centrum Express Lingua  jest własnością Barbary Wójcik.</w:t>
      </w:r>
    </w:p>
    <w:p w14:paraId="456CBE31">
      <w:pPr>
        <w:spacing w:after="200" w:line="276" w:lineRule="auto"/>
        <w:jc w:val="both"/>
        <w:rPr>
          <w:rFonts w:hint="default"/>
          <w:lang w:val="pl-PL"/>
        </w:rPr>
      </w:pPr>
      <w:r>
        <w:rPr>
          <w:rFonts w:eastAsia="Calibri" w:cs="Calibri"/>
        </w:rPr>
        <w:t>2. Centrum Express Lingua prowadzi kursy językowe</w:t>
      </w:r>
      <w:r>
        <w:rPr>
          <w:rFonts w:hint="default" w:eastAsia="Calibri" w:cs="Calibri"/>
          <w:lang w:val="pl-PL"/>
        </w:rPr>
        <w:t xml:space="preserve"> oraz biznesowe.</w:t>
      </w:r>
    </w:p>
    <w:p w14:paraId="7F4DA54C">
      <w:pPr>
        <w:spacing w:after="200" w:line="276" w:lineRule="auto"/>
        <w:ind w:left="220" w:hanging="220" w:hangingChars="100"/>
        <w:jc w:val="both"/>
        <w:rPr>
          <w:rFonts w:eastAsia="Calibri" w:cs="Calibri"/>
        </w:rPr>
      </w:pPr>
      <w:r>
        <w:rPr>
          <w:rFonts w:eastAsia="Calibri" w:cs="Calibri"/>
        </w:rPr>
        <w:t>3.</w:t>
      </w:r>
      <w:r>
        <w:rPr>
          <w:rFonts w:hint="default" w:eastAsia="Calibri" w:cs="Calibri"/>
          <w:lang w:val="pl-PL"/>
        </w:rPr>
        <w:t xml:space="preserve"> </w:t>
      </w:r>
      <w:r>
        <w:rPr>
          <w:rFonts w:eastAsia="Calibri" w:cs="Calibri"/>
        </w:rPr>
        <w:t>Zajęcia</w:t>
      </w:r>
      <w:r>
        <w:rPr>
          <w:rFonts w:hint="default" w:eastAsia="Calibri" w:cs="Calibri"/>
          <w:lang w:val="pl-PL"/>
        </w:rPr>
        <w:t xml:space="preserve"> </w:t>
      </w:r>
      <w:r>
        <w:rPr>
          <w:rFonts w:eastAsia="Calibri" w:cs="Calibri"/>
        </w:rPr>
        <w:t xml:space="preserve">odbywają się </w:t>
      </w:r>
      <w:r>
        <w:rPr>
          <w:rFonts w:hint="default" w:eastAsia="Calibri" w:cs="Calibri"/>
          <w:lang w:val="pl-PL"/>
        </w:rPr>
        <w:t xml:space="preserve">online oraz </w:t>
      </w:r>
      <w:r>
        <w:rPr>
          <w:rFonts w:eastAsia="Calibri" w:cs="Calibri"/>
        </w:rPr>
        <w:t>w placówkach partnerskich, z którymi CJO Express Lingua współpracuje.</w:t>
      </w:r>
      <w:r>
        <w:rPr>
          <w:rFonts w:eastAsia="Calibri" w:cs="Calibri"/>
        </w:rPr>
        <w:br w:type="textWrapping"/>
      </w:r>
    </w:p>
    <w:p w14:paraId="7551F0F8">
      <w:pPr>
        <w:spacing w:after="200" w:line="276" w:lineRule="auto"/>
      </w:pPr>
      <w:r>
        <w:rPr>
          <w:rFonts w:eastAsia="Calibri" w:cs="Calibri"/>
        </w:rPr>
        <w:t> </w:t>
      </w:r>
    </w:p>
    <w:p w14:paraId="7E26D23F">
      <w:pPr>
        <w:spacing w:after="200" w:line="276" w:lineRule="auto"/>
        <w:jc w:val="center"/>
      </w:pPr>
      <w:r>
        <w:rPr>
          <w:rFonts w:eastAsia="Calibri" w:cs="Calibri"/>
          <w:b/>
        </w:rPr>
        <w:t>Rozdział II – Dydaktyka i organizacja kursów</w:t>
      </w:r>
    </w:p>
    <w:p w14:paraId="6D0FCCCB">
      <w:pPr>
        <w:numPr>
          <w:ilvl w:val="0"/>
          <w:numId w:val="1"/>
        </w:numPr>
        <w:spacing w:after="200" w:line="276" w:lineRule="auto"/>
        <w:jc w:val="both"/>
        <w:rPr>
          <w:rFonts w:hint="default" w:ascii="Calibri" w:hAnsi="Calibri" w:eastAsia="Calibri" w:cs="Calibri"/>
          <w:sz w:val="22"/>
          <w:szCs w:val="22"/>
        </w:rPr>
      </w:pPr>
      <w:r>
        <w:rPr>
          <w:rFonts w:eastAsia="Calibri" w:cs="Calibri"/>
        </w:rPr>
        <w:t>Działalność Centrum Express Lingua  ma na celu</w:t>
      </w:r>
      <w:r>
        <w:rPr>
          <w:rFonts w:hint="default" w:eastAsia="Calibri" w:cs="Calibri"/>
          <w:lang w:val="pl-PL"/>
        </w:rPr>
        <w:t xml:space="preserve"> </w:t>
      </w:r>
      <w:r>
        <w:rPr>
          <w:rFonts w:hint="default" w:ascii="Calibri" w:hAnsi="Calibri" w:eastAsia="SimSun" w:cs="Calibri"/>
          <w:sz w:val="22"/>
          <w:szCs w:val="22"/>
        </w:rPr>
        <w:t xml:space="preserve">organizację i prowadzenie specjalistycznych kursów </w:t>
      </w:r>
      <w:r>
        <w:rPr>
          <w:rFonts w:hint="default" w:ascii="Calibri" w:hAnsi="Calibri" w:eastAsia="SimSun" w:cs="Calibri"/>
          <w:sz w:val="22"/>
          <w:szCs w:val="22"/>
          <w:lang w:val="pl-PL"/>
        </w:rPr>
        <w:t xml:space="preserve">językowych i bizensowych, </w:t>
      </w:r>
      <w:r>
        <w:rPr>
          <w:rFonts w:hint="default" w:ascii="Calibri" w:hAnsi="Calibri" w:eastAsia="SimSun" w:cs="Calibri"/>
          <w:sz w:val="22"/>
          <w:szCs w:val="22"/>
        </w:rPr>
        <w:t>dostosowanych do indywidualnych potrzeb każdej firmy. Je</w:t>
      </w:r>
      <w:r>
        <w:rPr>
          <w:rFonts w:hint="default" w:ascii="Calibri" w:hAnsi="Calibri" w:eastAsia="SimSun" w:cs="Calibri"/>
          <w:sz w:val="22"/>
          <w:szCs w:val="22"/>
          <w:lang w:val="pl-PL"/>
        </w:rPr>
        <w:t>go</w:t>
      </w:r>
      <w:r>
        <w:rPr>
          <w:rFonts w:hint="default" w:ascii="Calibri" w:hAnsi="Calibri" w:eastAsia="SimSun" w:cs="Calibri"/>
          <w:sz w:val="22"/>
          <w:szCs w:val="22"/>
        </w:rPr>
        <w:t xml:space="preserve"> misją jest wspieranie przedsiębiorstw w rozwoju kompetencji, które realnie wzmacniają ich efektywność</w:t>
      </w:r>
      <w:r>
        <w:rPr>
          <w:rFonts w:hint="default" w:ascii="Calibri" w:hAnsi="Calibri" w:eastAsia="SimSun" w:cs="Calibri"/>
          <w:sz w:val="22"/>
          <w:szCs w:val="22"/>
          <w:lang w:val="pl-PL"/>
        </w:rPr>
        <w:t xml:space="preserve"> i</w:t>
      </w:r>
      <w:r>
        <w:rPr>
          <w:rFonts w:hint="default" w:ascii="Calibri" w:hAnsi="Calibri" w:eastAsia="SimSun" w:cs="Calibri"/>
          <w:sz w:val="22"/>
          <w:szCs w:val="22"/>
        </w:rPr>
        <w:t xml:space="preserve"> konkurencyjność</w:t>
      </w:r>
      <w:r>
        <w:rPr>
          <w:rFonts w:hint="default" w:ascii="Calibri" w:hAnsi="Calibri" w:eastAsia="SimSun" w:cs="Calibri"/>
          <w:sz w:val="22"/>
          <w:szCs w:val="22"/>
          <w:lang w:val="pl-PL"/>
        </w:rPr>
        <w:t>.</w:t>
      </w:r>
    </w:p>
    <w:p w14:paraId="0B1C9B02">
      <w:pPr>
        <w:spacing w:after="200" w:line="276" w:lineRule="auto"/>
        <w:jc w:val="both"/>
        <w:rPr>
          <w:rFonts w:hint="default"/>
          <w:lang w:val="pl-PL"/>
        </w:rPr>
      </w:pPr>
      <w:r>
        <w:rPr>
          <w:rFonts w:eastAsia="Calibri" w:cs="Calibri"/>
        </w:rPr>
        <w:t xml:space="preserve"> 2. Słuchacze pracują </w:t>
      </w:r>
      <w:r>
        <w:rPr>
          <w:rFonts w:hint="default" w:eastAsia="Calibri" w:cs="Calibri"/>
          <w:lang w:val="pl-PL"/>
        </w:rPr>
        <w:t>w grupach liczących maksymalnie 8 osób w przypadku kursów językowych oraz maksymalnie 12 osób w przypadku kursów biznesowych.</w:t>
      </w:r>
    </w:p>
    <w:p w14:paraId="6B7BBFCB">
      <w:pPr>
        <w:spacing w:after="200" w:line="276" w:lineRule="auto"/>
        <w:jc w:val="both"/>
      </w:pPr>
      <w:r>
        <w:rPr>
          <w:rFonts w:eastAsia="Calibri" w:cs="Calibri"/>
        </w:rPr>
        <w:t>3. Zajęcia odbywają się od poniedziałku do piątku</w:t>
      </w:r>
      <w:r>
        <w:rPr>
          <w:rFonts w:hint="default" w:eastAsia="Calibri" w:cs="Calibri"/>
          <w:lang w:val="pl-PL"/>
        </w:rPr>
        <w:t xml:space="preserve"> oraz w soboty na</w:t>
      </w:r>
      <w:r>
        <w:rPr>
          <w:rFonts w:eastAsia="Calibri" w:cs="Calibri"/>
        </w:rPr>
        <w:t xml:space="preserve"> życzenie grupy</w:t>
      </w:r>
      <w:r>
        <w:rPr>
          <w:rFonts w:hint="default" w:eastAsia="Calibri" w:cs="Calibri"/>
          <w:lang w:val="pl-PL"/>
        </w:rPr>
        <w:t>.</w:t>
      </w:r>
      <w:r>
        <w:rPr>
          <w:rFonts w:eastAsia="Calibri" w:cs="Calibri"/>
        </w:rPr>
        <w:t xml:space="preserve"> Czas trwania zajęć określa właściciel szkoły na podstawie </w:t>
      </w:r>
      <w:r>
        <w:rPr>
          <w:rFonts w:hint="default" w:eastAsia="Calibri" w:cs="Calibri"/>
          <w:lang w:val="pl-PL"/>
        </w:rPr>
        <w:t>potrzeb</w:t>
      </w:r>
      <w:r>
        <w:rPr>
          <w:rFonts w:eastAsia="Calibri" w:cs="Calibri"/>
        </w:rPr>
        <w:t xml:space="preserve"> słuchaczy lub placówki partnerskiej.</w:t>
      </w:r>
    </w:p>
    <w:p w14:paraId="64BE78D9">
      <w:pPr>
        <w:spacing w:after="200" w:line="276" w:lineRule="auto"/>
        <w:jc w:val="both"/>
      </w:pPr>
      <w:r>
        <w:rPr>
          <w:rFonts w:hint="default" w:eastAsia="Calibri" w:cs="Calibri"/>
          <w:lang w:val="pl-PL"/>
        </w:rPr>
        <w:t>4.</w:t>
      </w:r>
      <w:r>
        <w:rPr>
          <w:rFonts w:eastAsia="Calibri" w:cs="Calibri"/>
        </w:rPr>
        <w:t xml:space="preserve"> Centrum Express Lingua ocenia postępy słuchaczy w nauce za pomocą testów</w:t>
      </w:r>
      <w:r>
        <w:rPr>
          <w:rFonts w:hint="default" w:eastAsia="Calibri" w:cs="Calibri"/>
          <w:lang w:val="pl-PL"/>
        </w:rPr>
        <w:t>, rozmów sprawdzających oraz</w:t>
      </w:r>
      <w:r>
        <w:rPr>
          <w:rFonts w:eastAsia="Calibri" w:cs="Calibri"/>
        </w:rPr>
        <w:t xml:space="preserve"> egzaminów końcowych. </w:t>
      </w:r>
    </w:p>
    <w:p w14:paraId="424D6E6D">
      <w:pPr>
        <w:spacing w:after="200" w:line="276" w:lineRule="auto"/>
        <w:jc w:val="both"/>
      </w:pPr>
      <w:r>
        <w:rPr>
          <w:rFonts w:hint="default" w:eastAsia="Calibri" w:cs="Calibri"/>
          <w:lang w:val="pl-PL"/>
        </w:rPr>
        <w:t>5</w:t>
      </w:r>
      <w:r>
        <w:rPr>
          <w:rFonts w:eastAsia="Calibri" w:cs="Calibri"/>
        </w:rPr>
        <w:t xml:space="preserve">. Podstawą zaliczenia kursu jest pozytywny wynik testu </w:t>
      </w:r>
      <w:r>
        <w:rPr>
          <w:rFonts w:hint="default" w:eastAsia="Calibri" w:cs="Calibri"/>
          <w:lang w:val="pl-PL"/>
        </w:rPr>
        <w:t>końcowego</w:t>
      </w:r>
      <w:r>
        <w:rPr>
          <w:rFonts w:eastAsia="Calibri" w:cs="Calibri"/>
        </w:rPr>
        <w:t xml:space="preserve"> (min. 60%).</w:t>
      </w:r>
    </w:p>
    <w:p w14:paraId="24C95D07">
      <w:pPr>
        <w:spacing w:after="200" w:line="276" w:lineRule="auto"/>
        <w:jc w:val="both"/>
        <w:rPr>
          <w:rFonts w:eastAsia="Calibri" w:cs="Calibri"/>
        </w:rPr>
      </w:pPr>
      <w:r>
        <w:rPr>
          <w:rFonts w:hint="default" w:eastAsia="Calibri" w:cs="Calibri"/>
          <w:lang w:val="pl-PL"/>
        </w:rPr>
        <w:t>6</w:t>
      </w:r>
      <w:r>
        <w:rPr>
          <w:rFonts w:eastAsia="Calibri" w:cs="Calibri"/>
        </w:rPr>
        <w:t>. Kurs kończy się uzyskaniem certyfikatu. Warunkiem jego otrzymania jest pozytywny wynik testu oraz min 80% obecności na kursie.</w:t>
      </w:r>
    </w:p>
    <w:p w14:paraId="233F2D97">
      <w:pPr>
        <w:spacing w:after="200" w:line="276" w:lineRule="auto"/>
        <w:jc w:val="center"/>
      </w:pPr>
      <w:r>
        <w:rPr>
          <w:rFonts w:eastAsia="Calibri" w:cs="Calibri"/>
          <w:b/>
        </w:rPr>
        <w:t>Rozdział III – Organ nadrzędny – dyrektor</w:t>
      </w:r>
    </w:p>
    <w:p w14:paraId="2349DABC">
      <w:pPr>
        <w:spacing w:after="200" w:line="276" w:lineRule="auto"/>
        <w:jc w:val="both"/>
      </w:pPr>
      <w:r>
        <w:rPr>
          <w:rFonts w:eastAsia="Calibri" w:cs="Calibri"/>
        </w:rPr>
        <w:t>1. Osobą prowadzącą szkołę jest dyrektor.</w:t>
      </w:r>
    </w:p>
    <w:p w14:paraId="3A2BA71D">
      <w:pPr>
        <w:spacing w:after="200" w:line="276" w:lineRule="auto"/>
        <w:jc w:val="both"/>
      </w:pPr>
      <w:r>
        <w:rPr>
          <w:rFonts w:eastAsia="Calibri" w:cs="Calibri"/>
        </w:rPr>
        <w:t>2. Dyrektor:</w:t>
      </w:r>
    </w:p>
    <w:p w14:paraId="58C70F33">
      <w:pPr>
        <w:spacing w:after="200" w:line="276" w:lineRule="auto"/>
        <w:jc w:val="both"/>
      </w:pPr>
      <w:r>
        <w:rPr>
          <w:rFonts w:eastAsia="Calibri" w:cs="Calibri"/>
        </w:rPr>
        <w:t>a. zatrudnia i zwalnia lektorów</w:t>
      </w:r>
      <w:r>
        <w:rPr>
          <w:rFonts w:hint="default" w:eastAsia="Calibri" w:cs="Calibri"/>
          <w:lang w:val="pl-PL"/>
        </w:rPr>
        <w:t>, trenerów</w:t>
      </w:r>
      <w:r>
        <w:rPr>
          <w:rFonts w:eastAsia="Calibri" w:cs="Calibri"/>
        </w:rPr>
        <w:t xml:space="preserve"> i innych pracowników </w:t>
      </w:r>
      <w:r>
        <w:rPr>
          <w:rFonts w:hint="default" w:eastAsia="Calibri" w:cs="Calibri"/>
          <w:lang w:val="pl-PL"/>
        </w:rPr>
        <w:t>C</w:t>
      </w:r>
      <w:r>
        <w:rPr>
          <w:rFonts w:eastAsia="Calibri" w:cs="Calibri"/>
        </w:rPr>
        <w:t>entrum</w:t>
      </w:r>
    </w:p>
    <w:p w14:paraId="58558437">
      <w:pPr>
        <w:spacing w:after="200" w:line="276" w:lineRule="auto"/>
        <w:jc w:val="both"/>
      </w:pPr>
      <w:r>
        <w:rPr>
          <w:rFonts w:eastAsia="Calibri" w:cs="Calibri"/>
        </w:rPr>
        <w:t>b. zapewnia obsługę administracyjną szkoły</w:t>
      </w:r>
    </w:p>
    <w:p w14:paraId="72ECD84C">
      <w:pPr>
        <w:spacing w:after="200" w:line="276" w:lineRule="auto"/>
        <w:jc w:val="both"/>
      </w:pPr>
      <w:r>
        <w:rPr>
          <w:rFonts w:eastAsia="Calibri" w:cs="Calibri"/>
        </w:rPr>
        <w:t>c. sprawuje kontrolę merytoryczną nad działalnością szkoły</w:t>
      </w:r>
    </w:p>
    <w:p w14:paraId="0919196B">
      <w:pPr>
        <w:spacing w:after="200" w:line="276" w:lineRule="auto"/>
        <w:jc w:val="both"/>
      </w:pPr>
      <w:r>
        <w:rPr>
          <w:rFonts w:eastAsia="Calibri" w:cs="Calibri"/>
        </w:rPr>
        <w:t>d. hospituje zajęcia</w:t>
      </w:r>
    </w:p>
    <w:p w14:paraId="7DC8EAF3">
      <w:pPr>
        <w:spacing w:after="200" w:line="276" w:lineRule="auto"/>
        <w:jc w:val="both"/>
      </w:pPr>
      <w:r>
        <w:rPr>
          <w:rFonts w:eastAsia="Calibri" w:cs="Calibri"/>
        </w:rPr>
        <w:t>e. nadzoruje realizację programu</w:t>
      </w:r>
    </w:p>
    <w:p w14:paraId="5C363970">
      <w:pPr>
        <w:spacing w:after="200" w:line="276" w:lineRule="auto"/>
        <w:jc w:val="both"/>
      </w:pPr>
      <w:r>
        <w:rPr>
          <w:rFonts w:eastAsia="Calibri" w:cs="Calibri"/>
        </w:rPr>
        <w:t xml:space="preserve">f.  nadzoruje prowadzenie dokumentacji pedagogicznej </w:t>
      </w:r>
    </w:p>
    <w:p w14:paraId="57D98497">
      <w:pPr>
        <w:spacing w:after="200" w:line="276" w:lineRule="auto"/>
        <w:jc w:val="both"/>
      </w:pPr>
      <w:r>
        <w:rPr>
          <w:rFonts w:eastAsia="Calibri" w:cs="Calibri"/>
        </w:rPr>
        <w:t>g. zatwierdza materiał umieszczany na stronie internetowej szkoły</w:t>
      </w:r>
    </w:p>
    <w:p w14:paraId="2B76DB79">
      <w:pPr>
        <w:spacing w:after="200" w:line="276" w:lineRule="auto"/>
        <w:jc w:val="both"/>
      </w:pPr>
      <w:r>
        <w:rPr>
          <w:rFonts w:eastAsia="Calibri" w:cs="Calibri"/>
        </w:rPr>
        <w:t>h.  reprezentuje szkołę na zewnątrz</w:t>
      </w:r>
    </w:p>
    <w:p w14:paraId="6B7AF002">
      <w:pPr>
        <w:spacing w:after="200" w:line="276" w:lineRule="auto"/>
        <w:jc w:val="both"/>
      </w:pPr>
      <w:r>
        <w:rPr>
          <w:rFonts w:eastAsia="Calibri" w:cs="Calibri"/>
          <w:b/>
        </w:rPr>
        <w:t>Rozdział IV – Lektorzy</w:t>
      </w:r>
    </w:p>
    <w:p w14:paraId="4E7F8E8C">
      <w:pPr>
        <w:spacing w:after="200" w:line="276" w:lineRule="auto"/>
        <w:jc w:val="both"/>
      </w:pPr>
      <w:r>
        <w:rPr>
          <w:rFonts w:eastAsia="Calibri" w:cs="Calibri"/>
        </w:rPr>
        <w:t>1. Lektor</w:t>
      </w:r>
      <w:r>
        <w:rPr>
          <w:rFonts w:hint="default" w:eastAsia="Calibri" w:cs="Calibri"/>
          <w:lang w:val="pl-PL"/>
        </w:rPr>
        <w:t>/ Trener</w:t>
      </w:r>
      <w:r>
        <w:rPr>
          <w:rFonts w:eastAsia="Calibri" w:cs="Calibri"/>
        </w:rPr>
        <w:t xml:space="preserve"> prowadzi pracę dydaktyczną zgodnie z charakterem szkoły zawartym w statucie i jest odpowiedzialny za jakość kształcenia.</w:t>
      </w:r>
    </w:p>
    <w:p w14:paraId="635D2EFA">
      <w:pPr>
        <w:spacing w:after="200" w:line="276" w:lineRule="auto"/>
        <w:jc w:val="both"/>
      </w:pPr>
      <w:r>
        <w:rPr>
          <w:rFonts w:eastAsia="Calibri" w:cs="Calibri"/>
        </w:rPr>
        <w:t>2. Podstawową zasadą pracy lektora</w:t>
      </w:r>
      <w:r>
        <w:rPr>
          <w:rFonts w:hint="default" w:eastAsia="Calibri" w:cs="Calibri"/>
          <w:lang w:val="pl-PL"/>
        </w:rPr>
        <w:t>/ trenera</w:t>
      </w:r>
      <w:r>
        <w:rPr>
          <w:rFonts w:eastAsia="Calibri" w:cs="Calibri"/>
        </w:rPr>
        <w:t xml:space="preserve"> jest kierowanie się dobrem uczniów, poszanowania ich godności i nietykalności osobistej.</w:t>
      </w:r>
    </w:p>
    <w:p w14:paraId="5433320A">
      <w:pPr>
        <w:spacing w:after="200" w:line="276" w:lineRule="auto"/>
        <w:jc w:val="both"/>
      </w:pPr>
      <w:r>
        <w:rPr>
          <w:rFonts w:eastAsia="Calibri" w:cs="Calibri"/>
        </w:rPr>
        <w:t>3. Do zadań lektora</w:t>
      </w:r>
      <w:r>
        <w:rPr>
          <w:rFonts w:hint="default" w:eastAsia="Calibri" w:cs="Calibri"/>
          <w:lang w:val="pl-PL"/>
        </w:rPr>
        <w:t>/ trenera</w:t>
      </w:r>
      <w:r>
        <w:rPr>
          <w:rFonts w:eastAsia="Calibri" w:cs="Calibri"/>
        </w:rPr>
        <w:t xml:space="preserve"> należy w szczególności:</w:t>
      </w:r>
    </w:p>
    <w:p w14:paraId="45A5659C">
      <w:pPr>
        <w:spacing w:after="200" w:line="276" w:lineRule="auto"/>
        <w:jc w:val="both"/>
        <w:rPr>
          <w:rFonts w:eastAsia="Calibri" w:cs="Calibri"/>
        </w:rPr>
      </w:pPr>
      <w:r>
        <w:rPr>
          <w:rFonts w:eastAsia="Calibri" w:cs="Calibri"/>
        </w:rPr>
        <w:t xml:space="preserve">a. punktualne rozpoczynanie zajęć </w:t>
      </w:r>
    </w:p>
    <w:p w14:paraId="100EDE07">
      <w:pPr>
        <w:spacing w:after="200" w:line="276" w:lineRule="auto"/>
        <w:jc w:val="both"/>
      </w:pPr>
      <w:r>
        <w:rPr>
          <w:rFonts w:eastAsia="Calibri" w:cs="Calibri"/>
        </w:rPr>
        <w:t>b. prawidłowe przygotowanie i przeprowadzenie zajęć dydaktycznych</w:t>
      </w:r>
    </w:p>
    <w:p w14:paraId="4FF1D151">
      <w:pPr>
        <w:spacing w:after="200" w:line="276" w:lineRule="auto"/>
        <w:jc w:val="both"/>
        <w:rPr>
          <w:rFonts w:eastAsia="Calibri" w:cs="Calibri"/>
        </w:rPr>
      </w:pPr>
      <w:r>
        <w:rPr>
          <w:rFonts w:hint="default" w:eastAsia="Calibri" w:cs="Calibri"/>
          <w:lang w:val="pl-PL"/>
        </w:rPr>
        <w:t>c</w:t>
      </w:r>
      <w:r>
        <w:rPr>
          <w:rFonts w:eastAsia="Calibri" w:cs="Calibri"/>
        </w:rPr>
        <w:t>. prowadzenie dokumentacji – dziennik zajęć</w:t>
      </w:r>
    </w:p>
    <w:p w14:paraId="416A9116">
      <w:pPr>
        <w:spacing w:after="200" w:line="276" w:lineRule="auto"/>
        <w:jc w:val="both"/>
        <w:rPr>
          <w:rFonts w:eastAsia="Calibri" w:cs="Calibri"/>
        </w:rPr>
      </w:pPr>
      <w:r>
        <w:rPr>
          <w:rFonts w:hint="default" w:eastAsia="Calibri" w:cs="Calibri"/>
          <w:lang w:val="pl-PL"/>
        </w:rPr>
        <w:t>d</w:t>
      </w:r>
      <w:r>
        <w:rPr>
          <w:rFonts w:eastAsia="Calibri" w:cs="Calibri"/>
        </w:rPr>
        <w:t>. przeprowadzanie testów</w:t>
      </w:r>
      <w:r>
        <w:rPr>
          <w:rFonts w:hint="default" w:eastAsia="Calibri" w:cs="Calibri"/>
          <w:lang w:val="pl-PL"/>
        </w:rPr>
        <w:t xml:space="preserve"> ustnych i pisemnych oraz </w:t>
      </w:r>
      <w:bookmarkStart w:id="0" w:name="_GoBack"/>
      <w:bookmarkEnd w:id="0"/>
      <w:r>
        <w:rPr>
          <w:rFonts w:eastAsia="Calibri" w:cs="Calibri"/>
        </w:rPr>
        <w:t>egzaminów</w:t>
      </w:r>
    </w:p>
    <w:p w14:paraId="1179EB92">
      <w:pPr>
        <w:spacing w:after="200" w:line="276" w:lineRule="auto"/>
        <w:jc w:val="both"/>
      </w:pPr>
      <w:r>
        <w:rPr>
          <w:rFonts w:hint="default" w:eastAsia="Calibri" w:cs="Calibri"/>
          <w:lang w:val="pl-PL"/>
        </w:rPr>
        <w:t>e</w:t>
      </w:r>
      <w:r>
        <w:rPr>
          <w:rFonts w:eastAsia="Calibri" w:cs="Calibri"/>
        </w:rPr>
        <w:t>. sprawiedliwe ocenianie pracy słuchaczy</w:t>
      </w:r>
    </w:p>
    <w:p w14:paraId="0080C2EE">
      <w:pPr>
        <w:spacing w:after="200" w:line="276" w:lineRule="auto"/>
        <w:jc w:val="both"/>
        <w:rPr>
          <w:rFonts w:eastAsia="Calibri" w:cs="Calibri"/>
        </w:rPr>
      </w:pPr>
      <w:r>
        <w:rPr>
          <w:rFonts w:hint="default" w:eastAsia="Calibri" w:cs="Calibri"/>
          <w:lang w:val="pl-PL"/>
        </w:rPr>
        <w:t>f</w:t>
      </w:r>
      <w:r>
        <w:rPr>
          <w:rFonts w:eastAsia="Calibri" w:cs="Calibri"/>
        </w:rPr>
        <w:t xml:space="preserve">. doskonalenie umiejętności zawodowych i pedagogicznych </w:t>
      </w:r>
    </w:p>
    <w:p w14:paraId="2ED233EA">
      <w:pPr>
        <w:spacing w:after="200" w:line="276" w:lineRule="auto"/>
        <w:jc w:val="both"/>
      </w:pPr>
      <w:r>
        <w:rPr>
          <w:rFonts w:hint="default" w:eastAsia="Calibri" w:cs="Calibri"/>
          <w:lang w:val="pl-PL"/>
        </w:rPr>
        <w:t>g</w:t>
      </w:r>
      <w:r>
        <w:rPr>
          <w:rFonts w:eastAsia="Calibri" w:cs="Calibri"/>
        </w:rPr>
        <w:t>. tworzenie dobrej i przyjaznej atmosfery na zajęciach</w:t>
      </w:r>
    </w:p>
    <w:p w14:paraId="403B0BD6">
      <w:pPr>
        <w:spacing w:after="200" w:line="276" w:lineRule="auto"/>
        <w:jc w:val="both"/>
      </w:pPr>
    </w:p>
    <w:p w14:paraId="1823F77B">
      <w:pPr>
        <w:spacing w:after="200" w:line="276" w:lineRule="auto"/>
        <w:jc w:val="center"/>
      </w:pPr>
      <w:r>
        <w:rPr>
          <w:rFonts w:eastAsia="Calibri" w:cs="Calibri"/>
          <w:b/>
        </w:rPr>
        <w:t>Rozdział V – Uczniowie</w:t>
      </w:r>
    </w:p>
    <w:p w14:paraId="01227A2A">
      <w:pPr>
        <w:spacing w:after="200" w:line="276" w:lineRule="auto"/>
        <w:rPr>
          <w:u w:val="single"/>
        </w:rPr>
      </w:pPr>
      <w:r>
        <w:rPr>
          <w:rFonts w:eastAsia="Calibri" w:cs="Calibri"/>
          <w:u w:val="single"/>
        </w:rPr>
        <w:t>1. Słuchacz ma prawo do:</w:t>
      </w:r>
    </w:p>
    <w:p w14:paraId="23EB58B6">
      <w:pPr>
        <w:spacing w:after="200" w:line="276" w:lineRule="auto"/>
      </w:pPr>
      <w:r>
        <w:rPr>
          <w:rFonts w:eastAsia="Calibri" w:cs="Calibri"/>
        </w:rPr>
        <w:t>a. Konsultacji w zakresie nauczanego materiału.</w:t>
      </w:r>
    </w:p>
    <w:p w14:paraId="62914840">
      <w:pPr>
        <w:spacing w:after="200" w:line="276" w:lineRule="auto"/>
        <w:rPr>
          <w:rFonts w:eastAsia="Calibri" w:cs="Calibri"/>
        </w:rPr>
      </w:pPr>
      <w:r>
        <w:rPr>
          <w:rFonts w:eastAsia="Calibri" w:cs="Calibri"/>
        </w:rPr>
        <w:t>b. Jawnej oceny swojego stanu wiedzy i umiejętności.</w:t>
      </w:r>
    </w:p>
    <w:p w14:paraId="57AC2033">
      <w:pPr>
        <w:spacing w:after="200" w:line="276" w:lineRule="auto"/>
      </w:pPr>
      <w:r>
        <w:rPr>
          <w:rFonts w:eastAsia="Calibri" w:cs="Calibri"/>
        </w:rPr>
        <w:t>c. Wyrażania opinii, uwag i sugestii.</w:t>
      </w:r>
    </w:p>
    <w:p w14:paraId="1A7F9FAE">
      <w:pPr>
        <w:spacing w:after="200" w:line="276" w:lineRule="auto"/>
        <w:rPr>
          <w:rFonts w:eastAsia="Calibri" w:cs="Calibri"/>
        </w:rPr>
      </w:pPr>
      <w:r>
        <w:rPr>
          <w:rFonts w:eastAsia="Calibri" w:cs="Calibri"/>
        </w:rPr>
        <w:t>d. Odwołania się do dyrektora szkoły w sytuacjach konfliktowych.</w:t>
      </w:r>
    </w:p>
    <w:p w14:paraId="0279A391">
      <w:pPr>
        <w:spacing w:after="200" w:line="276" w:lineRule="auto"/>
      </w:pPr>
      <w:r>
        <w:rPr>
          <w:rFonts w:eastAsia="Calibri" w:cs="Calibri"/>
        </w:rPr>
        <w:t>e. Złożenia skargi/reklamacji</w:t>
      </w:r>
    </w:p>
    <w:p w14:paraId="387AB477">
      <w:pPr>
        <w:spacing w:after="200" w:line="276" w:lineRule="auto"/>
        <w:rPr>
          <w:u w:val="single"/>
        </w:rPr>
      </w:pPr>
      <w:r>
        <w:rPr>
          <w:rFonts w:eastAsia="Calibri" w:cs="Calibri"/>
          <w:u w:val="single"/>
        </w:rPr>
        <w:t>2. Słuchacz ma obowiązek:</w:t>
      </w:r>
    </w:p>
    <w:p w14:paraId="0CE2B782">
      <w:pPr>
        <w:spacing w:after="200" w:line="276" w:lineRule="auto"/>
      </w:pPr>
      <w:r>
        <w:rPr>
          <w:rFonts w:eastAsia="Calibri" w:cs="Calibri"/>
        </w:rPr>
        <w:t>a. Przychodzić punktualnie na zajęcia.</w:t>
      </w:r>
    </w:p>
    <w:p w14:paraId="60BE303A">
      <w:pPr>
        <w:spacing w:after="200" w:line="276" w:lineRule="auto"/>
      </w:pPr>
      <w:r>
        <w:rPr>
          <w:rFonts w:hint="default" w:eastAsia="Calibri" w:cs="Calibri"/>
          <w:lang w:val="pl-PL"/>
        </w:rPr>
        <w:t>b</w:t>
      </w:r>
      <w:r>
        <w:rPr>
          <w:rFonts w:eastAsia="Calibri" w:cs="Calibri"/>
        </w:rPr>
        <w:t>. Uczestniczyć w min. 80 % zajęć.</w:t>
      </w:r>
    </w:p>
    <w:p w14:paraId="1175B892">
      <w:pPr>
        <w:spacing w:after="200" w:line="276" w:lineRule="auto"/>
      </w:pPr>
      <w:r>
        <w:rPr>
          <w:rFonts w:hint="default" w:eastAsia="Calibri" w:cs="Calibri"/>
          <w:lang w:val="pl-PL"/>
        </w:rPr>
        <w:t>c</w:t>
      </w:r>
      <w:r>
        <w:rPr>
          <w:rFonts w:eastAsia="Calibri" w:cs="Calibri"/>
        </w:rPr>
        <w:t>. Aktywnie uczestniczyć w zajęciach i przygotowywać się do nich.</w:t>
      </w:r>
    </w:p>
    <w:p w14:paraId="66715F66">
      <w:pPr>
        <w:spacing w:after="200" w:line="276" w:lineRule="auto"/>
      </w:pPr>
      <w:r>
        <w:rPr>
          <w:rFonts w:hint="default" w:eastAsia="Calibri" w:cs="Calibri"/>
          <w:lang w:val="pl-PL"/>
        </w:rPr>
        <w:t>d</w:t>
      </w:r>
      <w:r>
        <w:rPr>
          <w:rFonts w:eastAsia="Calibri" w:cs="Calibri"/>
        </w:rPr>
        <w:t>. Przystąpić do rocznego testu.</w:t>
      </w:r>
    </w:p>
    <w:p w14:paraId="708A755F">
      <w:pPr>
        <w:spacing w:after="200" w:line="276" w:lineRule="auto"/>
      </w:pPr>
      <w:r>
        <w:rPr>
          <w:rFonts w:hint="default" w:eastAsia="Calibri" w:cs="Calibri"/>
          <w:lang w:val="pl-PL"/>
        </w:rPr>
        <w:t>e</w:t>
      </w:r>
      <w:r>
        <w:rPr>
          <w:rFonts w:eastAsia="Calibri" w:cs="Calibri"/>
        </w:rPr>
        <w:t>. Wyłączyć telefon komórkowy oraz inne urządzenia zakłócające prawidłowe przeprowadzenie zajęć. </w:t>
      </w:r>
    </w:p>
    <w:p w14:paraId="43F8D70A">
      <w:pPr>
        <w:spacing w:after="200" w:line="276" w:lineRule="auto"/>
        <w:jc w:val="center"/>
      </w:pPr>
      <w:r>
        <w:rPr>
          <w:rFonts w:eastAsia="Calibri" w:cs="Calibri"/>
          <w:b/>
        </w:rPr>
        <w:t>Rozdział VI – Postanowienia końcowe</w:t>
      </w:r>
    </w:p>
    <w:p w14:paraId="511AD874">
      <w:pPr>
        <w:spacing w:after="200" w:line="276" w:lineRule="auto"/>
        <w:jc w:val="both"/>
        <w:rPr>
          <w:rFonts w:hint="default" w:eastAsia="Calibri" w:cs="Calibri"/>
          <w:lang w:val="pl-PL"/>
        </w:rPr>
      </w:pPr>
      <w:r>
        <w:rPr>
          <w:rFonts w:eastAsia="Calibri" w:cs="Calibri"/>
        </w:rPr>
        <w:t>1. Słuchacz może zostać skreślony z listy uczestników zajęć, gdy  zwłoka za opłatę wynosi więcej niż 30 dni</w:t>
      </w:r>
      <w:r>
        <w:rPr>
          <w:rFonts w:hint="default" w:eastAsia="Calibri" w:cs="Calibri"/>
          <w:lang w:val="pl-PL"/>
        </w:rPr>
        <w:t>.</w:t>
      </w:r>
    </w:p>
    <w:p w14:paraId="2F533A16">
      <w:pPr>
        <w:spacing w:after="200" w:line="276" w:lineRule="auto"/>
        <w:rPr>
          <w:rFonts w:eastAsia="Calibri" w:cs="Calibri"/>
        </w:rPr>
      </w:pPr>
      <w:r>
        <w:rPr>
          <w:rFonts w:eastAsia="Calibri" w:cs="Calibri"/>
        </w:rPr>
        <w:t>2. Rezygnacja z nauki w szkole musi zostać poprzedzona miesięcznym wypowiedzeniem i pociąga za sobą konieczność uregulowania zaległych opłat.</w:t>
      </w:r>
    </w:p>
    <w:p w14:paraId="200D54DD">
      <w:pPr>
        <w:spacing w:after="200" w:line="276" w:lineRule="auto"/>
        <w:rPr>
          <w:rFonts w:eastAsia="Calibri" w:cs="Calibri"/>
        </w:rPr>
      </w:pPr>
      <w:r>
        <w:rPr>
          <w:rFonts w:eastAsia="Calibri" w:cs="Calibri"/>
        </w:rPr>
        <w:t>3. Opłatę uiszcza się przelewem na konto szkoły.</w:t>
      </w:r>
    </w:p>
    <w:p w14:paraId="682C11BD">
      <w:pPr>
        <w:spacing w:after="200" w:line="276" w:lineRule="auto"/>
      </w:pPr>
      <w:r>
        <w:rPr>
          <w:rFonts w:hint="default" w:eastAsia="Calibri" w:cs="Calibri"/>
          <w:lang w:val="pl-PL"/>
        </w:rPr>
        <w:t>4</w:t>
      </w:r>
      <w:r>
        <w:rPr>
          <w:rFonts w:eastAsia="Calibri" w:cs="Calibri"/>
        </w:rPr>
        <w:t xml:space="preserve">. Uczestnicząc w kursach i szkoleniach Express Lingua uczeń potwierdza, że zapoznał się ze statutem szkoły. </w:t>
      </w:r>
    </w:p>
    <w:p w14:paraId="031D76B3">
      <w:pPr>
        <w:spacing w:after="200" w:line="276" w:lineRule="auto"/>
      </w:pPr>
      <w:r>
        <w:rPr>
          <w:rFonts w:eastAsia="Calibri" w:cs="Calibri"/>
        </w:rPr>
        <w:t>7. Statut wchodzi w życie z dniem 01. 10. 2013 r.</w:t>
      </w:r>
    </w:p>
    <w:p w14:paraId="7F78B1A2">
      <w:pPr>
        <w:spacing w:after="200" w:line="276" w:lineRule="auto"/>
      </w:pPr>
    </w:p>
    <w:p w14:paraId="260E2D94">
      <w:pPr>
        <w:spacing w:after="200" w:line="276" w:lineRule="auto"/>
      </w:pPr>
    </w:p>
    <w:p w14:paraId="32302010"/>
    <w:sectPr>
      <w:headerReference r:id="rId7" w:type="first"/>
      <w:headerReference r:id="rId5" w:type="default"/>
      <w:headerReference r:id="rId6" w:type="even"/>
      <w:pgSz w:w="11906" w:h="16838"/>
      <w:pgMar w:top="2381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1CCAE3">
    <w:pPr>
      <w:pStyle w:val="5"/>
    </w:pPr>
    <w:r>
      <w:pict>
        <v:shape id="WordPictureWatermark108983158" o:spid="_x0000_s2051" o:spt="75" type="#_x0000_t75" style="position:absolute;left:0pt;height:868.2pt;width:613.8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Untitled-2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A1DD5F">
    <w:pPr>
      <w:pStyle w:val="5"/>
    </w:pPr>
    <w:r>
      <w:pict>
        <v:shape id="WordPictureWatermark108983157" o:spid="_x0000_s2050" o:spt="75" type="#_x0000_t75" style="position:absolute;left:0pt;height:868.2pt;width:613.8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Untitled-2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7104BF">
    <w:pPr>
      <w:pStyle w:val="5"/>
    </w:pPr>
    <w:r>
      <w:pict>
        <v:shape id="WordPictureWatermark108983156" o:spid="_x0000_s2049" o:spt="75" type="#_x0000_t75" style="position:absolute;left:0pt;height:868.2pt;width:613.8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Untitled-2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3F1CF8"/>
    <w:multiLevelType w:val="singleLevel"/>
    <w:tmpl w:val="B83F1CF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A441BB"/>
    <w:rsid w:val="000F14CC"/>
    <w:rsid w:val="00154E8F"/>
    <w:rsid w:val="001B1F04"/>
    <w:rsid w:val="00237E7F"/>
    <w:rsid w:val="00254CF4"/>
    <w:rsid w:val="003677A2"/>
    <w:rsid w:val="003B30A5"/>
    <w:rsid w:val="00537104"/>
    <w:rsid w:val="00545BCC"/>
    <w:rsid w:val="00593B3F"/>
    <w:rsid w:val="005B57D4"/>
    <w:rsid w:val="006A2EBA"/>
    <w:rsid w:val="006B2E25"/>
    <w:rsid w:val="006C0AE1"/>
    <w:rsid w:val="007B4C7C"/>
    <w:rsid w:val="008B2011"/>
    <w:rsid w:val="009B370B"/>
    <w:rsid w:val="00A37E6E"/>
    <w:rsid w:val="00A441BB"/>
    <w:rsid w:val="00A62BDB"/>
    <w:rsid w:val="00A65AA4"/>
    <w:rsid w:val="00AC1EC1"/>
    <w:rsid w:val="00B318B5"/>
    <w:rsid w:val="00B73FB2"/>
    <w:rsid w:val="00BA606E"/>
    <w:rsid w:val="00C35901"/>
    <w:rsid w:val="00CC67BA"/>
    <w:rsid w:val="00E37BF2"/>
    <w:rsid w:val="00EA0129"/>
    <w:rsid w:val="00EE2DBD"/>
    <w:rsid w:val="00F0389C"/>
    <w:rsid w:val="00F06B09"/>
    <w:rsid w:val="00F417BA"/>
    <w:rsid w:val="00FA4E9C"/>
    <w:rsid w:val="368734CA"/>
    <w:rsid w:val="457C12BE"/>
    <w:rsid w:val="62EA356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hAnsi="Calibri" w:eastAsiaTheme="minorEastAsia" w:cstheme="minorBidi"/>
      <w:kern w:val="3"/>
      <w:sz w:val="22"/>
      <w:szCs w:val="22"/>
      <w:lang w:val="pl-PL" w:eastAsia="pl-PL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qFormat/>
    <w:uiPriority w:val="99"/>
    <w:pPr>
      <w:tabs>
        <w:tab w:val="center" w:pos="4536"/>
        <w:tab w:val="right" w:pos="9072"/>
      </w:tabs>
    </w:pPr>
  </w:style>
  <w:style w:type="paragraph" w:styleId="5">
    <w:name w:val="header"/>
    <w:basedOn w:val="1"/>
    <w:link w:val="7"/>
    <w:unhideWhenUsed/>
    <w:uiPriority w:val="99"/>
    <w:pPr>
      <w:tabs>
        <w:tab w:val="center" w:pos="4536"/>
        <w:tab w:val="right" w:pos="9072"/>
      </w:tabs>
    </w:pPr>
  </w:style>
  <w:style w:type="table" w:styleId="6">
    <w:name w:val="Table Grid"/>
    <w:basedOn w:val="3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7">
    <w:name w:val="Nagłówek Znak"/>
    <w:basedOn w:val="2"/>
    <w:link w:val="5"/>
    <w:uiPriority w:val="99"/>
  </w:style>
  <w:style w:type="character" w:customStyle="1" w:styleId="8">
    <w:name w:val="Stopka Znak"/>
    <w:basedOn w:val="2"/>
    <w:link w:val="4"/>
    <w:uiPriority w:val="99"/>
  </w:style>
  <w:style w:type="paragraph" w:customStyle="1" w:styleId="9">
    <w:name w:val="Zawartość tabeli"/>
    <w:basedOn w:val="1"/>
    <w:qFormat/>
    <w:uiPriority w:val="0"/>
    <w:pPr>
      <w:suppressLineNumbers/>
    </w:pPr>
    <w:rPr>
      <w:rFonts w:ascii="Times New Roman" w:hAnsi="Times New Roman" w:eastAsia="SimSun" w:cs="Arial"/>
      <w:sz w:val="24"/>
      <w:szCs w:val="24"/>
      <w:lang w:eastAsia="hi-IN" w:bidi="hi-I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0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682</Words>
  <Characters>4098</Characters>
  <Lines>34</Lines>
  <Paragraphs>9</Paragraphs>
  <TotalTime>1066</TotalTime>
  <ScaleCrop>false</ScaleCrop>
  <LinksUpToDate>false</LinksUpToDate>
  <CharactersWithSpaces>4771</CharactersWithSpaces>
  <Application>WPS Office_12.2.0.23149_F1E327BC-269C-435d-A152-05C5408002CA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2019-09-17T12:50:00Z</dcterms:created>
  <dc:creator>Krzysztof Raźniak</dc:creator>
  <cp:lastModifiedBy>Barbara Kąkol</cp:lastModifiedBy>
  <cp:lastPrinted>2021-03-13T09:40:00Z</cp:lastPrinted>
  <dcterms:modified xsi:type="dcterms:W3CDTF">2025-12-03T08:37:10Z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1033-12.2.0.23149</vt:lpwstr>
  </property>
  <property fmtid="{D5CDD505-2E9C-101B-9397-08002B2CF9AE}" pid="3" name="ICV">
    <vt:lpwstr>69FC00C74C9C4D7FBEA819AF18634D68_12</vt:lpwstr>
  </property>
</Properties>
</file>